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E7A4B" w14:textId="77777777" w:rsidR="00DD3643" w:rsidRPr="00DD3643" w:rsidRDefault="00DD3643" w:rsidP="00DD3643">
      <w:pPr>
        <w:widowControl/>
        <w:jc w:val="center"/>
        <w:rPr>
          <w:rFonts w:ascii="Microsoft Yahei" w:eastAsia="宋体" w:hAnsi="Microsoft Yahei" w:cs="宋体"/>
          <w:color w:val="000000"/>
          <w:kern w:val="0"/>
          <w:sz w:val="36"/>
          <w:szCs w:val="36"/>
        </w:rPr>
      </w:pPr>
      <w:r w:rsidRPr="00DD3643">
        <w:rPr>
          <w:rFonts w:ascii="Microsoft Yahei" w:eastAsia="宋体" w:hAnsi="Microsoft Yahei" w:cs="宋体"/>
          <w:color w:val="000000"/>
          <w:kern w:val="0"/>
          <w:sz w:val="36"/>
          <w:szCs w:val="36"/>
        </w:rPr>
        <w:t>中国科学技术协会</w:t>
      </w:r>
      <w:r w:rsidRPr="00DD3643">
        <w:rPr>
          <w:rFonts w:ascii="Microsoft Yahei" w:eastAsia="宋体" w:hAnsi="Microsoft Yahei" w:cs="宋体"/>
          <w:color w:val="000000"/>
          <w:kern w:val="0"/>
          <w:sz w:val="36"/>
          <w:szCs w:val="36"/>
        </w:rPr>
        <w:t xml:space="preserve"> </w:t>
      </w:r>
      <w:r w:rsidRPr="00DD3643">
        <w:rPr>
          <w:rFonts w:ascii="Microsoft Yahei" w:eastAsia="宋体" w:hAnsi="Microsoft Yahei" w:cs="宋体"/>
          <w:color w:val="000000"/>
          <w:kern w:val="0"/>
          <w:sz w:val="36"/>
          <w:szCs w:val="36"/>
        </w:rPr>
        <w:t>中华全国妇女联合会</w:t>
      </w:r>
      <w:r w:rsidRPr="00DD3643">
        <w:rPr>
          <w:rFonts w:ascii="Microsoft Yahei" w:eastAsia="宋体" w:hAnsi="Microsoft Yahei" w:cs="宋体"/>
          <w:color w:val="000000"/>
          <w:kern w:val="0"/>
          <w:sz w:val="36"/>
          <w:szCs w:val="36"/>
        </w:rPr>
        <w:t xml:space="preserve"> </w:t>
      </w:r>
      <w:r w:rsidRPr="00DD3643">
        <w:rPr>
          <w:rFonts w:ascii="Microsoft Yahei" w:eastAsia="宋体" w:hAnsi="Microsoft Yahei" w:cs="宋体"/>
          <w:color w:val="000000"/>
          <w:kern w:val="0"/>
          <w:sz w:val="36"/>
          <w:szCs w:val="36"/>
        </w:rPr>
        <w:t>中国联合国教科文组织全国委员会关于开展第十九届中国青年女科学家奖和第八届未来女科学家计划候选人提名工作的通知</w:t>
      </w:r>
    </w:p>
    <w:tbl>
      <w:tblPr>
        <w:tblW w:w="5000" w:type="pct"/>
        <w:tblCellSpacing w:w="0" w:type="dxa"/>
        <w:tblCellMar>
          <w:left w:w="0" w:type="dxa"/>
          <w:right w:w="0" w:type="dxa"/>
        </w:tblCellMar>
        <w:tblLook w:val="04A0" w:firstRow="1" w:lastRow="0" w:firstColumn="1" w:lastColumn="0" w:noHBand="0" w:noVBand="1"/>
      </w:tblPr>
      <w:tblGrid>
        <w:gridCol w:w="8306"/>
      </w:tblGrid>
      <w:tr w:rsidR="00DD3643" w:rsidRPr="00DD3643" w14:paraId="320B2D84" w14:textId="77777777" w:rsidTr="00DD3643">
        <w:trPr>
          <w:tblCellSpacing w:w="0" w:type="dxa"/>
        </w:trPr>
        <w:tc>
          <w:tcPr>
            <w:tcW w:w="0" w:type="auto"/>
            <w:tcMar>
              <w:top w:w="300" w:type="dxa"/>
              <w:left w:w="750" w:type="dxa"/>
              <w:bottom w:w="0" w:type="dxa"/>
              <w:right w:w="750" w:type="dxa"/>
            </w:tcMar>
            <w:hideMark/>
          </w:tcPr>
          <w:p w14:paraId="257CE24B" w14:textId="77777777" w:rsidR="00DD3643" w:rsidRPr="00DD3643" w:rsidRDefault="00DD3643" w:rsidP="00DD3643">
            <w:pPr>
              <w:widowControl/>
              <w:spacing w:after="360" w:line="480" w:lineRule="atLeast"/>
              <w:ind w:firstLine="480"/>
              <w:jc w:val="left"/>
              <w:rPr>
                <w:rFonts w:ascii="微软雅黑" w:eastAsia="微软雅黑" w:hAnsi="微软雅黑" w:cs="宋体"/>
                <w:kern w:val="0"/>
                <w:sz w:val="24"/>
                <w:szCs w:val="24"/>
              </w:rPr>
            </w:pPr>
            <w:r w:rsidRPr="00DD3643">
              <w:rPr>
                <w:rFonts w:ascii="微软雅黑" w:eastAsia="微软雅黑" w:hAnsi="微软雅黑" w:cs="宋体" w:hint="eastAsia"/>
                <w:kern w:val="0"/>
                <w:sz w:val="24"/>
                <w:szCs w:val="24"/>
              </w:rPr>
              <w:t>各省、自治区、直辖市及新疆生产建设兵团科协、妇联，中国科协所属各全国学会、协会、研究会，有关高校和企业科协，各有关单位：</w:t>
            </w:r>
          </w:p>
          <w:p w14:paraId="430211EA"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为深入学习贯彻习近平新时代中国特色社会主义思想，贯彻落实党的二十大精神和中央人才工作会议精神，深入实施新时代人才强国战略，表彰面向世界科技前沿、面向经济主战场、面向国家重大需求、面向人民生命健康，在相关科技创新领域</w:t>
            </w:r>
            <w:proofErr w:type="gramStart"/>
            <w:r w:rsidRPr="00DD3643">
              <w:rPr>
                <w:rFonts w:ascii="微软雅黑" w:eastAsia="微软雅黑" w:hAnsi="微软雅黑" w:cs="宋体" w:hint="eastAsia"/>
                <w:kern w:val="0"/>
                <w:sz w:val="24"/>
                <w:szCs w:val="24"/>
              </w:rPr>
              <w:t>作出</w:t>
            </w:r>
            <w:proofErr w:type="gramEnd"/>
            <w:r w:rsidRPr="00DD3643">
              <w:rPr>
                <w:rFonts w:ascii="微软雅黑" w:eastAsia="微软雅黑" w:hAnsi="微软雅黑" w:cs="宋体" w:hint="eastAsia"/>
                <w:kern w:val="0"/>
                <w:sz w:val="24"/>
                <w:szCs w:val="24"/>
              </w:rPr>
              <w:t>突出贡献的青年女科技工作者和团队，激发广大女科技工作者的创新创业创造热情，大力弘扬科学家精神，为加快建设世界重要人才中心和创新高地、实现高水平科技自立自强贡献智慧和力量，现开展第十九届中国青年女科学家奖和第八届未来女科学家计划候选人提名工作。有关事项通知如下：</w:t>
            </w:r>
          </w:p>
          <w:p w14:paraId="41762077"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一、第十九届中国青年女科学家奖</w:t>
            </w:r>
          </w:p>
          <w:p w14:paraId="6BC842A1"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（一）奖项设置</w:t>
            </w:r>
          </w:p>
          <w:p w14:paraId="7CB10CAD"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中国青年女科学家奖奖项设置个人奖和团队奖。</w:t>
            </w:r>
          </w:p>
          <w:p w14:paraId="2F404228"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lastRenderedPageBreak/>
              <w:t>（二）评选条件</w:t>
            </w:r>
          </w:p>
          <w:p w14:paraId="4F36D55E"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1.中国青年女科学家</w:t>
            </w:r>
            <w:proofErr w:type="gramStart"/>
            <w:r w:rsidRPr="00DD3643">
              <w:rPr>
                <w:rFonts w:ascii="微软雅黑" w:eastAsia="微软雅黑" w:hAnsi="微软雅黑" w:cs="宋体" w:hint="eastAsia"/>
                <w:kern w:val="0"/>
                <w:sz w:val="24"/>
                <w:szCs w:val="24"/>
              </w:rPr>
              <w:t>奖个人</w:t>
            </w:r>
            <w:proofErr w:type="gramEnd"/>
            <w:r w:rsidRPr="00DD3643">
              <w:rPr>
                <w:rFonts w:ascii="微软雅黑" w:eastAsia="微软雅黑" w:hAnsi="微软雅黑" w:cs="宋体" w:hint="eastAsia"/>
                <w:kern w:val="0"/>
                <w:sz w:val="24"/>
                <w:szCs w:val="24"/>
              </w:rPr>
              <w:t>奖</w:t>
            </w:r>
          </w:p>
          <w:p w14:paraId="05A45304"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（1）思想政治坚定，热爱祖国，遵纪守法，拥护党的路线、方针、政策，增强“四个意识”、坚定“四个自信”、坚决做到“两个维护”，学风正派，积极</w:t>
            </w:r>
            <w:proofErr w:type="gramStart"/>
            <w:r w:rsidRPr="00DD3643">
              <w:rPr>
                <w:rFonts w:ascii="微软雅黑" w:eastAsia="微软雅黑" w:hAnsi="微软雅黑" w:cs="宋体" w:hint="eastAsia"/>
                <w:kern w:val="0"/>
                <w:sz w:val="24"/>
                <w:szCs w:val="24"/>
              </w:rPr>
              <w:t>践行</w:t>
            </w:r>
            <w:proofErr w:type="gramEnd"/>
            <w:r w:rsidRPr="00DD3643">
              <w:rPr>
                <w:rFonts w:ascii="微软雅黑" w:eastAsia="微软雅黑" w:hAnsi="微软雅黑" w:cs="宋体" w:hint="eastAsia"/>
                <w:kern w:val="0"/>
                <w:sz w:val="24"/>
                <w:szCs w:val="24"/>
              </w:rPr>
              <w:t>科学家精神。</w:t>
            </w:r>
          </w:p>
          <w:p w14:paraId="0C116818"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（2）在基础科学、生命科学、计算机与信息等领域取得重大科技创新成果，具有较大发展潜力的青年科技领军人才。</w:t>
            </w:r>
          </w:p>
          <w:p w14:paraId="12D31792"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（3）</w:t>
            </w:r>
            <w:r w:rsidRPr="00DD3643">
              <w:rPr>
                <w:rFonts w:ascii="微软雅黑" w:eastAsia="微软雅黑" w:hAnsi="微软雅黑" w:cs="宋体" w:hint="eastAsia"/>
                <w:kern w:val="0"/>
                <w:sz w:val="24"/>
                <w:szCs w:val="24"/>
                <w:highlight w:val="yellow"/>
              </w:rPr>
              <w:t>年龄不超过45周岁</w:t>
            </w:r>
            <w:r w:rsidRPr="00DD3643">
              <w:rPr>
                <w:rFonts w:ascii="微软雅黑" w:eastAsia="微软雅黑" w:hAnsi="微软雅黑" w:cs="宋体" w:hint="eastAsia"/>
                <w:kern w:val="0"/>
                <w:sz w:val="24"/>
                <w:szCs w:val="24"/>
              </w:rPr>
              <w:t>（1977年1月1日及以后出生）的</w:t>
            </w:r>
            <w:r w:rsidRPr="00DD3643">
              <w:rPr>
                <w:rFonts w:ascii="微软雅黑" w:eastAsia="微软雅黑" w:hAnsi="微软雅黑" w:cs="宋体" w:hint="eastAsia"/>
                <w:kern w:val="0"/>
                <w:sz w:val="24"/>
                <w:szCs w:val="24"/>
                <w:highlight w:val="yellow"/>
              </w:rPr>
              <w:t>中国籍女性</w:t>
            </w:r>
            <w:r w:rsidRPr="00DD3643">
              <w:rPr>
                <w:rFonts w:ascii="微软雅黑" w:eastAsia="微软雅黑" w:hAnsi="微软雅黑" w:cs="宋体" w:hint="eastAsia"/>
                <w:kern w:val="0"/>
                <w:sz w:val="24"/>
                <w:szCs w:val="24"/>
              </w:rPr>
              <w:t>科技工作者。</w:t>
            </w:r>
          </w:p>
          <w:p w14:paraId="473BEE04"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历届中国青年科技奖获得者不作为中国青年女科学家奖被提名人选。</w:t>
            </w:r>
          </w:p>
          <w:p w14:paraId="6126EF36"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2.中国青年女科学家奖团队奖</w:t>
            </w:r>
          </w:p>
          <w:p w14:paraId="2DB3C9B4"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（1）</w:t>
            </w:r>
            <w:r w:rsidRPr="00DD3643">
              <w:rPr>
                <w:rFonts w:ascii="微软雅黑" w:eastAsia="微软雅黑" w:hAnsi="微软雅黑" w:cs="宋体" w:hint="eastAsia"/>
                <w:kern w:val="0"/>
                <w:sz w:val="24"/>
                <w:szCs w:val="24"/>
                <w:highlight w:val="yellow"/>
              </w:rPr>
              <w:t>团队负责人须符合中国青年女科学家奖的评选条件</w:t>
            </w:r>
            <w:r w:rsidRPr="00DD3643">
              <w:rPr>
                <w:rFonts w:ascii="微软雅黑" w:eastAsia="微软雅黑" w:hAnsi="微软雅黑" w:cs="宋体" w:hint="eastAsia"/>
                <w:kern w:val="0"/>
                <w:sz w:val="24"/>
                <w:szCs w:val="24"/>
              </w:rPr>
              <w:t>，团队结构稳定、合理，主要成员须有女性科技工作者。</w:t>
            </w:r>
          </w:p>
          <w:p w14:paraId="654DC51F"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（2）团队承担国家基础科学、生命科学、计算机与信息等领域重大科研任务，取得创新性和系统性的重大科技成果。</w:t>
            </w:r>
          </w:p>
          <w:p w14:paraId="73902215"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lastRenderedPageBreak/>
              <w:t>（3）团队有明确的研发目标和发展规划，并具有持续创新能力和较好的发展前景。</w:t>
            </w:r>
          </w:p>
          <w:p w14:paraId="7B786813"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历届中国青年女科学家</w:t>
            </w:r>
            <w:proofErr w:type="gramStart"/>
            <w:r w:rsidRPr="00DD3643">
              <w:rPr>
                <w:rFonts w:ascii="微软雅黑" w:eastAsia="微软雅黑" w:hAnsi="微软雅黑" w:cs="宋体" w:hint="eastAsia"/>
                <w:kern w:val="0"/>
                <w:sz w:val="24"/>
                <w:szCs w:val="24"/>
              </w:rPr>
              <w:t>奖个人</w:t>
            </w:r>
            <w:proofErr w:type="gramEnd"/>
            <w:r w:rsidRPr="00DD3643">
              <w:rPr>
                <w:rFonts w:ascii="微软雅黑" w:eastAsia="微软雅黑" w:hAnsi="微软雅黑" w:cs="宋体" w:hint="eastAsia"/>
                <w:kern w:val="0"/>
                <w:sz w:val="24"/>
                <w:szCs w:val="24"/>
              </w:rPr>
              <w:t>奖获得者不作为被提名团队负责人。</w:t>
            </w:r>
          </w:p>
          <w:p w14:paraId="553DA932"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（三）组织提名</w:t>
            </w:r>
          </w:p>
          <w:p w14:paraId="3990CC97"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1.各省、自治区、直辖市及新疆生产建设兵团妇联、科协分别可提名本地区候选人5名、候选团队2个。</w:t>
            </w:r>
          </w:p>
          <w:p w14:paraId="03058624"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2.各有关中央和国家机关部门可提名候选人3名、候选团队1个。</w:t>
            </w:r>
          </w:p>
          <w:p w14:paraId="05F7B8EC"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3.国防科技领域，其中中央军委政治工作部可提名军队系统候选人10名、候选团队4个；国家国防科工局可提名候选人10名、候选团队4个。</w:t>
            </w:r>
          </w:p>
          <w:p w14:paraId="0B7DDECD"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4.中国科协所属各有关全国学会、协会、研究会可提名本学科领域候选人3名、候选团队1个。中国女科技工作者协会可提名候选人10名、候选团队4个。</w:t>
            </w:r>
          </w:p>
          <w:p w14:paraId="76D91742"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5.香港、澳门特别行政区有关机构可分别提名本地区候选人5名、候选团队2个。</w:t>
            </w:r>
          </w:p>
          <w:p w14:paraId="015E23CA"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lastRenderedPageBreak/>
              <w:t>6.各有关高校科协和企业科协可提名本单位候选人2名、候选团队1个。</w:t>
            </w:r>
          </w:p>
          <w:p w14:paraId="138F9CAE"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（四）专家提名</w:t>
            </w:r>
          </w:p>
          <w:p w14:paraId="077A7DB5"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1.提名规则</w:t>
            </w:r>
          </w:p>
          <w:p w14:paraId="0135341B"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中国科学院院士和中国工程院院士可作为提名专家。每位提名专家可提名本学科专业（一级学科）范围内中国青年女科学家奖候选人1名或候选团队1个；候选人、候选团队须获得1名专家提名即为有效。</w:t>
            </w:r>
          </w:p>
          <w:p w14:paraId="711C9322"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2.责任与义务</w:t>
            </w:r>
          </w:p>
          <w:p w14:paraId="7045850F"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（1）提名专家应承担提名、异议答复等责任，并对相关材料的真实性和准确性负责。</w:t>
            </w:r>
          </w:p>
          <w:p w14:paraId="360E8E41"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（2）提名专家签署提名意见应严格遵守保密规定。</w:t>
            </w:r>
          </w:p>
          <w:p w14:paraId="67742C8D"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二、第八届未来女科学家计划</w:t>
            </w:r>
          </w:p>
          <w:p w14:paraId="6EDE0E5D"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（一）评选范围和条件</w:t>
            </w:r>
          </w:p>
          <w:p w14:paraId="57D9EA43"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1.热爱祖国、遵纪守法、诚实守信、勤奋学习、刻苦钻研，具有良好的学风和道德品质。</w:t>
            </w:r>
          </w:p>
          <w:p w14:paraId="5DFCFC82"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lastRenderedPageBreak/>
              <w:t>2.从事基础科学、生命科学或计算机与信息等领域研究工作，表现出较强的科研能力和发展潜力。研究项目涉及动物（如实验用脊椎动物）和化妆品研究的不在此列。</w:t>
            </w:r>
          </w:p>
          <w:p w14:paraId="4D6FDDD8"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3.</w:t>
            </w:r>
            <w:r w:rsidRPr="00DD3643">
              <w:rPr>
                <w:rFonts w:ascii="微软雅黑" w:eastAsia="微软雅黑" w:hAnsi="微软雅黑" w:cs="宋体" w:hint="eastAsia"/>
                <w:kern w:val="0"/>
                <w:sz w:val="24"/>
                <w:szCs w:val="24"/>
                <w:highlight w:val="yellow"/>
              </w:rPr>
              <w:t>年龄不超过35周岁</w:t>
            </w:r>
            <w:r w:rsidRPr="00DD3643">
              <w:rPr>
                <w:rFonts w:ascii="微软雅黑" w:eastAsia="微软雅黑" w:hAnsi="微软雅黑" w:cs="宋体" w:hint="eastAsia"/>
                <w:kern w:val="0"/>
                <w:sz w:val="24"/>
                <w:szCs w:val="24"/>
              </w:rPr>
              <w:t>（1987年1月1日及以后出生）的</w:t>
            </w:r>
            <w:r w:rsidRPr="00DD3643">
              <w:rPr>
                <w:rFonts w:ascii="微软雅黑" w:eastAsia="微软雅黑" w:hAnsi="微软雅黑" w:cs="宋体" w:hint="eastAsia"/>
                <w:kern w:val="0"/>
                <w:sz w:val="24"/>
                <w:szCs w:val="24"/>
                <w:highlight w:val="yellow"/>
              </w:rPr>
              <w:t>中国籍女性</w:t>
            </w:r>
            <w:r w:rsidRPr="00DD3643">
              <w:rPr>
                <w:rFonts w:ascii="微软雅黑" w:eastAsia="微软雅黑" w:hAnsi="微软雅黑" w:cs="宋体" w:hint="eastAsia"/>
                <w:kern w:val="0"/>
                <w:sz w:val="24"/>
                <w:szCs w:val="24"/>
              </w:rPr>
              <w:t>在读博士生或在站博士后（候选人</w:t>
            </w:r>
            <w:r w:rsidRPr="00DD3643">
              <w:rPr>
                <w:rFonts w:ascii="微软雅黑" w:eastAsia="微软雅黑" w:hAnsi="微软雅黑" w:cs="宋体" w:hint="eastAsia"/>
                <w:kern w:val="0"/>
                <w:sz w:val="24"/>
                <w:szCs w:val="24"/>
                <w:highlight w:val="yellow"/>
              </w:rPr>
              <w:t>学籍关系或工作关系应在国内</w:t>
            </w:r>
            <w:r w:rsidRPr="00DD3643">
              <w:rPr>
                <w:rFonts w:ascii="微软雅黑" w:eastAsia="微软雅黑" w:hAnsi="微软雅黑" w:cs="宋体" w:hint="eastAsia"/>
                <w:kern w:val="0"/>
                <w:sz w:val="24"/>
                <w:szCs w:val="24"/>
              </w:rPr>
              <w:t>，在读博士生应为全日制）。</w:t>
            </w:r>
          </w:p>
          <w:p w14:paraId="579E8068"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4.具有拟利用本计划资助开展的科研项目，且获得资助后该项目研究的持续时间不少于12个月。</w:t>
            </w:r>
          </w:p>
          <w:p w14:paraId="76B106EC"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（二）组织提名</w:t>
            </w:r>
          </w:p>
          <w:p w14:paraId="00637038"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1.各省、自治区、直辖市及新疆生产建设兵团妇联、科协分别可提名本地区候选人3名。</w:t>
            </w:r>
          </w:p>
          <w:p w14:paraId="01D4B7CA"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2.中央军委政治工作部可提名军队系统候选人6名。国家国防科工局可提名候选人6名。</w:t>
            </w:r>
          </w:p>
          <w:p w14:paraId="589B70A3"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3.中国科协所属各有关全国学会、协会、研究会可提名本学科领域候选人2名。</w:t>
            </w:r>
          </w:p>
          <w:p w14:paraId="5E3D0487"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4.香港、澳门特别行政区有关机构可分别提名本地区候选人3名。</w:t>
            </w:r>
          </w:p>
          <w:p w14:paraId="65E39B76"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lastRenderedPageBreak/>
              <w:t>5.各有关高校科协和企业科协可提名本单位候选人1名。</w:t>
            </w:r>
          </w:p>
          <w:p w14:paraId="67CFF7B3"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（三）专家提名</w:t>
            </w:r>
          </w:p>
          <w:p w14:paraId="305E7534"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1.提名规则</w:t>
            </w:r>
          </w:p>
          <w:p w14:paraId="32C32A4D"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中国科学院院士和中国工程院院士可作为提名专家。每位提名专家可提名本学科专业（一级学科）范围内的未来女科学家计划候选人1名，候选人须获得1名专家提名即为有效。</w:t>
            </w:r>
          </w:p>
          <w:p w14:paraId="043AA0B8"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2.责任与义务</w:t>
            </w:r>
          </w:p>
          <w:p w14:paraId="58347707"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（1）提名专家应承担提名、异议答复等责任，并对相关材料的真实性和准确性负责。</w:t>
            </w:r>
          </w:p>
          <w:p w14:paraId="6FC72C9E"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（2）提名专家签署提名意见应严格遵守保密规定。</w:t>
            </w:r>
          </w:p>
          <w:p w14:paraId="4707AAE0"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三、提名工作要求</w:t>
            </w:r>
          </w:p>
          <w:p w14:paraId="0C33286C"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（一）军队系统候选人或团队由中央军委政治工作部统一提名，不得由其他提名渠道（包括组织提名和专家提名）进行提名。</w:t>
            </w:r>
          </w:p>
          <w:p w14:paraId="21A270EE"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（二）每位被提名人须明确参评中国青年女科学家</w:t>
            </w:r>
            <w:proofErr w:type="gramStart"/>
            <w:r w:rsidRPr="00DD3643">
              <w:rPr>
                <w:rFonts w:ascii="微软雅黑" w:eastAsia="微软雅黑" w:hAnsi="微软雅黑" w:cs="宋体" w:hint="eastAsia"/>
                <w:kern w:val="0"/>
                <w:sz w:val="24"/>
                <w:szCs w:val="24"/>
              </w:rPr>
              <w:t>奖个人</w:t>
            </w:r>
            <w:proofErr w:type="gramEnd"/>
            <w:r w:rsidRPr="00DD3643">
              <w:rPr>
                <w:rFonts w:ascii="微软雅黑" w:eastAsia="微软雅黑" w:hAnsi="微软雅黑" w:cs="宋体" w:hint="eastAsia"/>
                <w:kern w:val="0"/>
                <w:sz w:val="24"/>
                <w:szCs w:val="24"/>
              </w:rPr>
              <w:t>奖、团队奖（负责人）或未来女科学家计划中的一项。</w:t>
            </w:r>
          </w:p>
          <w:p w14:paraId="6FD32F0D"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lastRenderedPageBreak/>
              <w:t>（三）坚持“公开、公正、公平、择优”原则，拓宽提名渠道，严格评选条件，坚持以创新价值、能力、贡献为导向的科技人才评价标准，克服唯论文、唯职称、唯学历、唯奖项倾向，保证评选质量。</w:t>
            </w:r>
            <w:r w:rsidRPr="00DD3643">
              <w:rPr>
                <w:rFonts w:ascii="微软雅黑" w:eastAsia="微软雅黑" w:hAnsi="微软雅黑" w:cs="宋体" w:hint="eastAsia"/>
                <w:kern w:val="0"/>
                <w:sz w:val="24"/>
                <w:szCs w:val="24"/>
                <w:highlight w:val="yellow"/>
              </w:rPr>
              <w:t>请明确区分“个人、团队和单位在科技成果产出中的贡献”</w:t>
            </w:r>
            <w:r w:rsidRPr="00DD3643">
              <w:rPr>
                <w:rFonts w:ascii="微软雅黑" w:eastAsia="微软雅黑" w:hAnsi="微软雅黑" w:cs="宋体" w:hint="eastAsia"/>
                <w:kern w:val="0"/>
                <w:sz w:val="24"/>
                <w:szCs w:val="24"/>
              </w:rPr>
              <w:t>。鼓励相关候选人以</w:t>
            </w:r>
            <w:r w:rsidRPr="00DD3643">
              <w:rPr>
                <w:rFonts w:ascii="微软雅黑" w:eastAsia="微软雅黑" w:hAnsi="微软雅黑" w:cs="宋体" w:hint="eastAsia"/>
                <w:kern w:val="0"/>
                <w:sz w:val="24"/>
                <w:szCs w:val="24"/>
                <w:highlight w:val="yellow"/>
              </w:rPr>
              <w:t>临床案例库</w:t>
            </w:r>
            <w:r w:rsidRPr="00DD3643">
              <w:rPr>
                <w:rFonts w:ascii="微软雅黑" w:eastAsia="微软雅黑" w:hAnsi="微软雅黑" w:cs="宋体" w:hint="eastAsia"/>
                <w:kern w:val="0"/>
                <w:sz w:val="24"/>
                <w:szCs w:val="24"/>
              </w:rPr>
              <w:t>、</w:t>
            </w:r>
            <w:r w:rsidRPr="00DD3643">
              <w:rPr>
                <w:rFonts w:ascii="微软雅黑" w:eastAsia="微软雅黑" w:hAnsi="微软雅黑" w:cs="宋体" w:hint="eastAsia"/>
                <w:kern w:val="0"/>
                <w:sz w:val="24"/>
                <w:szCs w:val="24"/>
                <w:highlight w:val="yellow"/>
              </w:rPr>
              <w:t>中医药案例库</w:t>
            </w:r>
            <w:r w:rsidRPr="00DD3643">
              <w:rPr>
                <w:rFonts w:ascii="微软雅黑" w:eastAsia="微软雅黑" w:hAnsi="微软雅黑" w:cs="宋体" w:hint="eastAsia"/>
                <w:kern w:val="0"/>
                <w:sz w:val="24"/>
                <w:szCs w:val="24"/>
              </w:rPr>
              <w:t>或</w:t>
            </w:r>
            <w:r w:rsidRPr="00DD3643">
              <w:rPr>
                <w:rFonts w:ascii="微软雅黑" w:eastAsia="微软雅黑" w:hAnsi="微软雅黑" w:cs="宋体" w:hint="eastAsia"/>
                <w:kern w:val="0"/>
                <w:sz w:val="24"/>
                <w:szCs w:val="24"/>
                <w:highlight w:val="yellow"/>
              </w:rPr>
              <w:t>科研仪器案例库</w:t>
            </w:r>
            <w:r w:rsidRPr="00DD3643">
              <w:rPr>
                <w:rFonts w:ascii="微软雅黑" w:eastAsia="微软雅黑" w:hAnsi="微软雅黑" w:cs="宋体" w:hint="eastAsia"/>
                <w:kern w:val="0"/>
                <w:sz w:val="24"/>
                <w:szCs w:val="24"/>
              </w:rPr>
              <w:t>等作为科技成果代表作。</w:t>
            </w:r>
          </w:p>
          <w:p w14:paraId="13C108B3"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（四）人选提名要注重向长期在</w:t>
            </w:r>
            <w:r w:rsidRPr="00DD3643">
              <w:rPr>
                <w:rFonts w:ascii="微软雅黑" w:eastAsia="微软雅黑" w:hAnsi="微软雅黑" w:cs="宋体" w:hint="eastAsia"/>
                <w:kern w:val="0"/>
                <w:sz w:val="24"/>
                <w:szCs w:val="24"/>
                <w:highlight w:val="yellow"/>
              </w:rPr>
              <w:t>科研和生产一线</w:t>
            </w:r>
            <w:r w:rsidRPr="00DD3643">
              <w:rPr>
                <w:rFonts w:ascii="微软雅黑" w:eastAsia="微软雅黑" w:hAnsi="微软雅黑" w:cs="宋体" w:hint="eastAsia"/>
                <w:kern w:val="0"/>
                <w:sz w:val="24"/>
                <w:szCs w:val="24"/>
              </w:rPr>
              <w:t>以及</w:t>
            </w:r>
            <w:r w:rsidRPr="00DD3643">
              <w:rPr>
                <w:rFonts w:ascii="微软雅黑" w:eastAsia="微软雅黑" w:hAnsi="微软雅黑" w:cs="宋体" w:hint="eastAsia"/>
                <w:kern w:val="0"/>
                <w:sz w:val="24"/>
                <w:szCs w:val="24"/>
                <w:highlight w:val="yellow"/>
              </w:rPr>
              <w:t>西部地区艰苦行业</w:t>
            </w:r>
            <w:r w:rsidRPr="00DD3643">
              <w:rPr>
                <w:rFonts w:ascii="微软雅黑" w:eastAsia="微软雅黑" w:hAnsi="微软雅黑" w:cs="宋体" w:hint="eastAsia"/>
                <w:kern w:val="0"/>
                <w:sz w:val="24"/>
                <w:szCs w:val="24"/>
              </w:rPr>
              <w:t>工作的优秀青年女科技工作者倾斜，关注企业一线女性科技工作者。提名表中所列成果贡献应以</w:t>
            </w:r>
            <w:r w:rsidRPr="00DD3643">
              <w:rPr>
                <w:rFonts w:ascii="微软雅黑" w:eastAsia="微软雅黑" w:hAnsi="微软雅黑" w:cs="宋体" w:hint="eastAsia"/>
                <w:kern w:val="0"/>
                <w:sz w:val="24"/>
                <w:szCs w:val="24"/>
                <w:highlight w:val="yellow"/>
              </w:rPr>
              <w:t>在国内做出的为主</w:t>
            </w:r>
            <w:r w:rsidRPr="00DD3643">
              <w:rPr>
                <w:rFonts w:ascii="微软雅黑" w:eastAsia="微软雅黑" w:hAnsi="微软雅黑" w:cs="宋体" w:hint="eastAsia"/>
                <w:kern w:val="0"/>
                <w:sz w:val="24"/>
                <w:szCs w:val="24"/>
              </w:rPr>
              <w:t>，候选人（团队）应为该成果的主要贡献人或主要完成人。</w:t>
            </w:r>
          </w:p>
          <w:p w14:paraId="6F7781FB"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（五）候选团队的研究方向应符合国家、行业重点发展需求，结构合理，具有良好的持续发展和服务能力。</w:t>
            </w:r>
          </w:p>
          <w:p w14:paraId="56C27AE9"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（六）未来女科学家计划候选人既要注重目前已承担的科研工作取得的成果及表现出的科研潜力，也要注重拟申请资助项目的创新性。</w:t>
            </w:r>
          </w:p>
          <w:p w14:paraId="7DF218E1"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七）提名单位和候选人、团队要自觉恪守科学道德和学术规范。提名材料要简明扼要、突出重点，客观、准确、完整。对于材料不实或有其他学术不端行为者，经查实，均按程序取消评选资格或撤销获奖和资助资格。如候选人或团队被投诉，提名单</w:t>
            </w:r>
            <w:r w:rsidRPr="00DD3643">
              <w:rPr>
                <w:rFonts w:ascii="微软雅黑" w:eastAsia="微软雅黑" w:hAnsi="微软雅黑" w:cs="宋体" w:hint="eastAsia"/>
                <w:kern w:val="0"/>
                <w:sz w:val="24"/>
                <w:szCs w:val="24"/>
              </w:rPr>
              <w:lastRenderedPageBreak/>
              <w:t>位及候选人或团队所在单位应进行调查核实并提供书面调查材料和结论性意见。</w:t>
            </w:r>
          </w:p>
          <w:p w14:paraId="4BB16094"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（八）中国青年女科学家奖候选人或团队负责人须按干部管理权限</w:t>
            </w:r>
            <w:r w:rsidRPr="00DD3643">
              <w:rPr>
                <w:rFonts w:ascii="微软雅黑" w:eastAsia="微软雅黑" w:hAnsi="微软雅黑" w:cs="宋体" w:hint="eastAsia"/>
                <w:kern w:val="0"/>
                <w:sz w:val="24"/>
                <w:szCs w:val="24"/>
                <w:highlight w:val="yellow"/>
              </w:rPr>
              <w:t>征求干部管理、纪检监察部门意见</w:t>
            </w:r>
            <w:r w:rsidRPr="00DD3643">
              <w:rPr>
                <w:rFonts w:ascii="微软雅黑" w:eastAsia="微软雅黑" w:hAnsi="微软雅黑" w:cs="宋体" w:hint="eastAsia"/>
                <w:kern w:val="0"/>
                <w:sz w:val="24"/>
                <w:szCs w:val="24"/>
              </w:rPr>
              <w:t>。中国青年女科学家奖候选人或团队负责人为企业负责人的，还须按照《企业负责人征求意见表》征求有关部门意见。相关工作应由提名渠道统一组织，如专家提名的由候选人所在单位组织，不得由候选人或候选团队办理。</w:t>
            </w:r>
          </w:p>
          <w:p w14:paraId="6ED2FCE2"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（九）推荐材料涉及国家秘密的，严格按有关保密规定办理，</w:t>
            </w:r>
            <w:r w:rsidRPr="00DD3643">
              <w:rPr>
                <w:rFonts w:ascii="微软雅黑" w:eastAsia="微软雅黑" w:hAnsi="微软雅黑" w:cs="宋体" w:hint="eastAsia"/>
                <w:kern w:val="0"/>
                <w:sz w:val="24"/>
                <w:szCs w:val="24"/>
                <w:highlight w:val="yellow"/>
              </w:rPr>
              <w:t>由候选人所在单位出具保密审查证明</w:t>
            </w:r>
            <w:r w:rsidRPr="00DD3643">
              <w:rPr>
                <w:rFonts w:ascii="微软雅黑" w:eastAsia="微软雅黑" w:hAnsi="微软雅黑" w:cs="宋体" w:hint="eastAsia"/>
                <w:kern w:val="0"/>
                <w:sz w:val="24"/>
                <w:szCs w:val="24"/>
              </w:rPr>
              <w:t>。违反保密规定的，取消被提名资格。</w:t>
            </w:r>
          </w:p>
          <w:p w14:paraId="2F3C5241"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（十）候选人获奖后，提名渠道和所在单位应为获奖者搭建培养和用好人才的平台。获奖者应积极参加中国科协组织的国情研修、座谈交流、科技服务等活动。</w:t>
            </w:r>
          </w:p>
          <w:p w14:paraId="382C4DAC"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四、材料填报要求</w:t>
            </w:r>
          </w:p>
          <w:p w14:paraId="16AC92F5"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bookmarkStart w:id="0" w:name="_GoBack"/>
            <w:r w:rsidRPr="00DD3643">
              <w:rPr>
                <w:rFonts w:ascii="微软雅黑" w:eastAsia="微软雅黑" w:hAnsi="微软雅黑" w:cs="宋体" w:hint="eastAsia"/>
                <w:kern w:val="0"/>
                <w:sz w:val="24"/>
                <w:szCs w:val="24"/>
                <w:highlight w:val="yellow"/>
              </w:rPr>
              <w:t>材料均为线上提交</w:t>
            </w:r>
            <w:bookmarkEnd w:id="0"/>
            <w:r w:rsidRPr="00DD3643">
              <w:rPr>
                <w:rFonts w:ascii="微软雅黑" w:eastAsia="微软雅黑" w:hAnsi="微软雅黑" w:cs="宋体" w:hint="eastAsia"/>
                <w:kern w:val="0"/>
                <w:sz w:val="24"/>
                <w:szCs w:val="24"/>
              </w:rPr>
              <w:t>。提名渠道请于2023年2月28日17:00前在线完成提名工作。候选人提交截止时间以提名渠道要求为准。</w:t>
            </w:r>
          </w:p>
          <w:p w14:paraId="758E81D0"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lastRenderedPageBreak/>
              <w:t>（一）候选人填报</w:t>
            </w:r>
          </w:p>
          <w:p w14:paraId="77170D55"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请候选人注册“中国科协智慧科技人才评审系统”（http://kecaihui.cast.org.cn/login），在线填写提名表和有关附件材料等，凭“推荐码”提交至提名渠道。“推荐码”是建立提名关系的重要标识，由提名渠道发放给候选人。具体申报、提名等环节的操作流程参考评审系统左侧通知公告栏《申报指南》，各项填报信息以系统提示为准。</w:t>
            </w:r>
          </w:p>
          <w:p w14:paraId="4A6770FC"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《附件材料》应提交代表性成果，主要围绕重要科技奖项、重大科研项目、代表性论文和著作、重要发明专利等提供上</w:t>
            </w:r>
            <w:proofErr w:type="gramStart"/>
            <w:r w:rsidRPr="00DD3643">
              <w:rPr>
                <w:rFonts w:ascii="微软雅黑" w:eastAsia="微软雅黑" w:hAnsi="微软雅黑" w:cs="宋体" w:hint="eastAsia"/>
                <w:kern w:val="0"/>
                <w:sz w:val="24"/>
                <w:szCs w:val="24"/>
              </w:rPr>
              <w:t>传相关</w:t>
            </w:r>
            <w:proofErr w:type="gramEnd"/>
            <w:r w:rsidRPr="00DD3643">
              <w:rPr>
                <w:rFonts w:ascii="微软雅黑" w:eastAsia="微软雅黑" w:hAnsi="微软雅黑" w:cs="宋体" w:hint="eastAsia"/>
                <w:kern w:val="0"/>
                <w:sz w:val="24"/>
                <w:szCs w:val="24"/>
              </w:rPr>
              <w:t>证明材料，以及候选人所在单位出具的保密审查证明。</w:t>
            </w:r>
          </w:p>
          <w:p w14:paraId="7D665E2B"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候选人或候选团队负责人所在单位为机关事业单位、国有企业的须上传盖章版《中国青年女科学家奖人选征求意见表》（见附件4）。候选人或候选团队负责人为企业负责人的须上传盖章版《企业负责人征求意见表》（见附件5）</w:t>
            </w:r>
          </w:p>
          <w:p w14:paraId="5B3783AB"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未来女科学家计划候选人须上</w:t>
            </w:r>
            <w:proofErr w:type="gramStart"/>
            <w:r w:rsidRPr="00DD3643">
              <w:rPr>
                <w:rFonts w:ascii="微软雅黑" w:eastAsia="微软雅黑" w:hAnsi="微软雅黑" w:cs="宋体" w:hint="eastAsia"/>
                <w:kern w:val="0"/>
                <w:sz w:val="24"/>
                <w:szCs w:val="24"/>
              </w:rPr>
              <w:t>传有关</w:t>
            </w:r>
            <w:proofErr w:type="gramEnd"/>
            <w:r w:rsidRPr="00DD3643">
              <w:rPr>
                <w:rFonts w:ascii="微软雅黑" w:eastAsia="微软雅黑" w:hAnsi="微软雅黑" w:cs="宋体" w:hint="eastAsia"/>
                <w:kern w:val="0"/>
                <w:sz w:val="24"/>
                <w:szCs w:val="24"/>
              </w:rPr>
              <w:t>证明材料：博士生请提供研究生院出具的在读证明，需写明专业及</w:t>
            </w:r>
            <w:proofErr w:type="gramStart"/>
            <w:r w:rsidRPr="00DD3643">
              <w:rPr>
                <w:rFonts w:ascii="微软雅黑" w:eastAsia="微软雅黑" w:hAnsi="微软雅黑" w:cs="宋体" w:hint="eastAsia"/>
                <w:kern w:val="0"/>
                <w:sz w:val="24"/>
                <w:szCs w:val="24"/>
              </w:rPr>
              <w:t>拟毕业</w:t>
            </w:r>
            <w:proofErr w:type="gramEnd"/>
            <w:r w:rsidRPr="00DD3643">
              <w:rPr>
                <w:rFonts w:ascii="微软雅黑" w:eastAsia="微软雅黑" w:hAnsi="微软雅黑" w:cs="宋体" w:hint="eastAsia"/>
                <w:kern w:val="0"/>
                <w:sz w:val="24"/>
                <w:szCs w:val="24"/>
              </w:rPr>
              <w:t>时间;在站博士后请提供博士学位证书及工作协议。</w:t>
            </w:r>
          </w:p>
          <w:p w14:paraId="7BC30E42"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（二）提名渠道（含提名单位、提名专家）提名</w:t>
            </w:r>
          </w:p>
          <w:p w14:paraId="050703B3"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lastRenderedPageBreak/>
              <w:t>提名渠道在线审核候选人材料（提名单位沿用“单位账号+密码”、提名专家凭“手机号+验证码”方式登录系统），根据分配名额确定正式提名人选，为提名人选填写提名意见、上传签字（盖章）的提名意见页、《提名报告》（仅限提名单位），完成提名。</w:t>
            </w:r>
          </w:p>
          <w:p w14:paraId="7925981B"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提名情况报告》须加盖公章，内容包括候选人或团队产生方式、专家评审情况以及确定提名的人选等。中央和国家机关提名的，加盖有关司局公章；地方提名的，加盖省级妇联或科协公章；学术团体提名的，加盖学术团体公章。如为专家提名，则不需要提交提名情况报告。</w:t>
            </w:r>
          </w:p>
          <w:p w14:paraId="324938D9"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五、联系方式</w:t>
            </w:r>
          </w:p>
          <w:p w14:paraId="3E16AC2E"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（一）中国科协组织人事部</w:t>
            </w:r>
          </w:p>
          <w:p w14:paraId="06D84844"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联 系 人：赵  鹏  马文斌</w:t>
            </w:r>
          </w:p>
          <w:p w14:paraId="32590D3B"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联系电话：（010）68578091</w:t>
            </w:r>
          </w:p>
          <w:p w14:paraId="1D5D5093"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（二）中国科协培训和人才服务中心</w:t>
            </w:r>
          </w:p>
          <w:p w14:paraId="1FE8DD76"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 xml:space="preserve">联 系 人：李杨锦钰  常  </w:t>
            </w:r>
            <w:proofErr w:type="gramStart"/>
            <w:r w:rsidRPr="00DD3643">
              <w:rPr>
                <w:rFonts w:ascii="微软雅黑" w:eastAsia="微软雅黑" w:hAnsi="微软雅黑" w:cs="宋体" w:hint="eastAsia"/>
                <w:kern w:val="0"/>
                <w:sz w:val="24"/>
                <w:szCs w:val="24"/>
              </w:rPr>
              <w:t>铖</w:t>
            </w:r>
            <w:proofErr w:type="gramEnd"/>
          </w:p>
          <w:p w14:paraId="4384CB56" w14:textId="77777777" w:rsidR="00DD3643" w:rsidRPr="00DD3643" w:rsidRDefault="00DD3643" w:rsidP="00DD3643">
            <w:pPr>
              <w:widowControl/>
              <w:spacing w:after="360"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lastRenderedPageBreak/>
              <w:t>联系电话：（010）62165293  62165291</w:t>
            </w:r>
          </w:p>
          <w:p w14:paraId="5879896B" w14:textId="77777777" w:rsidR="00DD3643" w:rsidRPr="00DD3643" w:rsidRDefault="00DD3643" w:rsidP="00DD3643">
            <w:pPr>
              <w:widowControl/>
              <w:spacing w:line="480" w:lineRule="atLeast"/>
              <w:ind w:firstLine="480"/>
              <w:jc w:val="lef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附件：</w:t>
            </w:r>
            <w:hyperlink r:id="rId4" w:history="1">
              <w:r w:rsidRPr="00DD3643">
                <w:rPr>
                  <w:rFonts w:ascii="Microsoft Yahei" w:eastAsia="微软雅黑" w:hAnsi="Microsoft Yahei" w:cs="宋体"/>
                  <w:color w:val="0000FF"/>
                  <w:kern w:val="0"/>
                  <w:sz w:val="24"/>
                  <w:szCs w:val="24"/>
                  <w:u w:val="single"/>
                </w:rPr>
                <w:t>1.</w:t>
              </w:r>
              <w:r w:rsidRPr="00DD3643">
                <w:rPr>
                  <w:rFonts w:ascii="Microsoft Yahei" w:eastAsia="微软雅黑" w:hAnsi="Microsoft Yahei" w:cs="宋体"/>
                  <w:color w:val="0000FF"/>
                  <w:kern w:val="0"/>
                  <w:sz w:val="24"/>
                  <w:szCs w:val="24"/>
                  <w:u w:val="single"/>
                </w:rPr>
                <w:t>第十九届中国青年女科学家奖候选人提名表</w:t>
              </w:r>
            </w:hyperlink>
          </w:p>
          <w:p w14:paraId="4999AC48" w14:textId="77777777" w:rsidR="00DD3643" w:rsidRPr="00DD3643" w:rsidRDefault="00DD3643" w:rsidP="00DD3643">
            <w:pPr>
              <w:widowControl/>
              <w:spacing w:line="480" w:lineRule="atLeast"/>
              <w:ind w:firstLine="480"/>
              <w:jc w:val="left"/>
              <w:rPr>
                <w:rFonts w:ascii="微软雅黑" w:eastAsia="微软雅黑" w:hAnsi="微软雅黑" w:cs="宋体" w:hint="eastAsia"/>
                <w:kern w:val="0"/>
                <w:sz w:val="24"/>
                <w:szCs w:val="24"/>
              </w:rPr>
            </w:pPr>
            <w:hyperlink r:id="rId5" w:history="1">
              <w:r w:rsidRPr="00DD3643">
                <w:rPr>
                  <w:rFonts w:ascii="Microsoft Yahei" w:eastAsia="微软雅黑" w:hAnsi="Microsoft Yahei" w:cs="宋体"/>
                  <w:color w:val="0000FF"/>
                  <w:kern w:val="0"/>
                  <w:sz w:val="24"/>
                  <w:szCs w:val="24"/>
                  <w:u w:val="single"/>
                </w:rPr>
                <w:t>2.</w:t>
              </w:r>
              <w:r w:rsidRPr="00DD3643">
                <w:rPr>
                  <w:rFonts w:ascii="Microsoft Yahei" w:eastAsia="微软雅黑" w:hAnsi="Microsoft Yahei" w:cs="宋体"/>
                  <w:color w:val="0000FF"/>
                  <w:kern w:val="0"/>
                  <w:sz w:val="24"/>
                  <w:szCs w:val="24"/>
                  <w:u w:val="single"/>
                </w:rPr>
                <w:t>第十九届中国青年女科学家奖</w:t>
              </w:r>
              <w:proofErr w:type="gramStart"/>
              <w:r w:rsidRPr="00DD3643">
                <w:rPr>
                  <w:rFonts w:ascii="Microsoft Yahei" w:eastAsia="微软雅黑" w:hAnsi="Microsoft Yahei" w:cs="宋体"/>
                  <w:color w:val="0000FF"/>
                  <w:kern w:val="0"/>
                  <w:sz w:val="24"/>
                  <w:szCs w:val="24"/>
                  <w:u w:val="single"/>
                </w:rPr>
                <w:t>团队奖</w:t>
              </w:r>
              <w:proofErr w:type="gramEnd"/>
              <w:r w:rsidRPr="00DD3643">
                <w:rPr>
                  <w:rFonts w:ascii="Microsoft Yahei" w:eastAsia="微软雅黑" w:hAnsi="Microsoft Yahei" w:cs="宋体"/>
                  <w:color w:val="0000FF"/>
                  <w:kern w:val="0"/>
                  <w:sz w:val="24"/>
                  <w:szCs w:val="24"/>
                  <w:u w:val="single"/>
                </w:rPr>
                <w:t>候选团队提名表</w:t>
              </w:r>
            </w:hyperlink>
          </w:p>
          <w:p w14:paraId="27731AE7" w14:textId="77777777" w:rsidR="00DD3643" w:rsidRPr="00DD3643" w:rsidRDefault="00DD3643" w:rsidP="00DD3643">
            <w:pPr>
              <w:widowControl/>
              <w:spacing w:line="480" w:lineRule="atLeast"/>
              <w:ind w:firstLine="480"/>
              <w:jc w:val="left"/>
              <w:rPr>
                <w:rFonts w:ascii="微软雅黑" w:eastAsia="微软雅黑" w:hAnsi="微软雅黑" w:cs="宋体" w:hint="eastAsia"/>
                <w:kern w:val="0"/>
                <w:sz w:val="24"/>
                <w:szCs w:val="24"/>
              </w:rPr>
            </w:pPr>
            <w:hyperlink r:id="rId6" w:history="1">
              <w:r w:rsidRPr="00DD3643">
                <w:rPr>
                  <w:rFonts w:ascii="Microsoft Yahei" w:eastAsia="微软雅黑" w:hAnsi="Microsoft Yahei" w:cs="宋体"/>
                  <w:color w:val="0000FF"/>
                  <w:kern w:val="0"/>
                  <w:sz w:val="24"/>
                  <w:szCs w:val="24"/>
                  <w:u w:val="single"/>
                </w:rPr>
                <w:t>3.</w:t>
              </w:r>
              <w:r w:rsidRPr="00DD3643">
                <w:rPr>
                  <w:rFonts w:ascii="Microsoft Yahei" w:eastAsia="微软雅黑" w:hAnsi="Microsoft Yahei" w:cs="宋体"/>
                  <w:color w:val="0000FF"/>
                  <w:kern w:val="0"/>
                  <w:sz w:val="24"/>
                  <w:szCs w:val="24"/>
                  <w:u w:val="single"/>
                </w:rPr>
                <w:t>第八届未来女科学家计划候选人提名表</w:t>
              </w:r>
            </w:hyperlink>
          </w:p>
          <w:p w14:paraId="05DBD41B" w14:textId="77777777" w:rsidR="00DD3643" w:rsidRPr="00DD3643" w:rsidRDefault="00DD3643" w:rsidP="00DD3643">
            <w:pPr>
              <w:widowControl/>
              <w:spacing w:line="480" w:lineRule="atLeast"/>
              <w:ind w:firstLine="480"/>
              <w:jc w:val="left"/>
              <w:rPr>
                <w:rFonts w:ascii="微软雅黑" w:eastAsia="微软雅黑" w:hAnsi="微软雅黑" w:cs="宋体" w:hint="eastAsia"/>
                <w:kern w:val="0"/>
                <w:sz w:val="24"/>
                <w:szCs w:val="24"/>
              </w:rPr>
            </w:pPr>
            <w:hyperlink r:id="rId7" w:history="1">
              <w:r w:rsidRPr="00DD3643">
                <w:rPr>
                  <w:rFonts w:ascii="Microsoft Yahei" w:eastAsia="微软雅黑" w:hAnsi="Microsoft Yahei" w:cs="宋体"/>
                  <w:color w:val="0000FF"/>
                  <w:kern w:val="0"/>
                  <w:sz w:val="24"/>
                  <w:szCs w:val="24"/>
                  <w:u w:val="single"/>
                </w:rPr>
                <w:t>4.</w:t>
              </w:r>
              <w:r w:rsidRPr="00DD3643">
                <w:rPr>
                  <w:rFonts w:ascii="Microsoft Yahei" w:eastAsia="微软雅黑" w:hAnsi="Microsoft Yahei" w:cs="宋体"/>
                  <w:color w:val="0000FF"/>
                  <w:kern w:val="0"/>
                  <w:sz w:val="24"/>
                  <w:szCs w:val="24"/>
                  <w:u w:val="single"/>
                </w:rPr>
                <w:t>中国青年女科学家奖人选征求意见表</w:t>
              </w:r>
            </w:hyperlink>
          </w:p>
          <w:p w14:paraId="7F53C5CA" w14:textId="77777777" w:rsidR="00DD3643" w:rsidRPr="00DD3643" w:rsidRDefault="00DD3643" w:rsidP="00DD3643">
            <w:pPr>
              <w:widowControl/>
              <w:spacing w:after="360" w:line="480" w:lineRule="atLeast"/>
              <w:ind w:firstLine="480"/>
              <w:jc w:val="righ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中国科学技术协会         中华全国妇女联合会</w:t>
            </w:r>
          </w:p>
          <w:p w14:paraId="4BD7D1CA" w14:textId="77777777" w:rsidR="00DD3643" w:rsidRPr="00DD3643" w:rsidRDefault="00DD3643" w:rsidP="00DD3643">
            <w:pPr>
              <w:widowControl/>
              <w:spacing w:after="360" w:line="480" w:lineRule="atLeast"/>
              <w:ind w:firstLine="480"/>
              <w:jc w:val="righ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中国联合国教科文组织全国委员会      </w:t>
            </w:r>
          </w:p>
          <w:p w14:paraId="31981284" w14:textId="77777777" w:rsidR="00DD3643" w:rsidRPr="00DD3643" w:rsidRDefault="00DD3643" w:rsidP="00DD3643">
            <w:pPr>
              <w:widowControl/>
              <w:spacing w:after="360" w:line="480" w:lineRule="atLeast"/>
              <w:ind w:firstLine="480"/>
              <w:jc w:val="right"/>
              <w:rPr>
                <w:rFonts w:ascii="微软雅黑" w:eastAsia="微软雅黑" w:hAnsi="微软雅黑" w:cs="宋体" w:hint="eastAsia"/>
                <w:kern w:val="0"/>
                <w:sz w:val="24"/>
                <w:szCs w:val="24"/>
              </w:rPr>
            </w:pPr>
            <w:r w:rsidRPr="00DD3643">
              <w:rPr>
                <w:rFonts w:ascii="微软雅黑" w:eastAsia="微软雅黑" w:hAnsi="微软雅黑" w:cs="宋体" w:hint="eastAsia"/>
                <w:kern w:val="0"/>
                <w:sz w:val="24"/>
                <w:szCs w:val="24"/>
              </w:rPr>
              <w:t>2022年12月30日</w:t>
            </w:r>
          </w:p>
        </w:tc>
      </w:tr>
    </w:tbl>
    <w:p w14:paraId="7B4DDF25" w14:textId="77777777" w:rsidR="00990A90" w:rsidRDefault="00990A90"/>
    <w:sectPr w:rsidR="00990A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w:altName w:val="Cambria"/>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D7E"/>
    <w:rsid w:val="0023379E"/>
    <w:rsid w:val="00755D7E"/>
    <w:rsid w:val="00990A90"/>
    <w:rsid w:val="00DD3643"/>
    <w:rsid w:val="00DF4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FEA7D"/>
  <w15:chartTrackingRefBased/>
  <w15:docId w15:val="{E06576A2-4C05-4579-A140-54D866DF9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6">
    <w:name w:val="heading 6"/>
    <w:basedOn w:val="a"/>
    <w:link w:val="60"/>
    <w:uiPriority w:val="9"/>
    <w:qFormat/>
    <w:rsid w:val="00DD3643"/>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标题 6 字符"/>
    <w:basedOn w:val="a0"/>
    <w:link w:val="6"/>
    <w:uiPriority w:val="9"/>
    <w:rsid w:val="00DD3643"/>
    <w:rPr>
      <w:rFonts w:ascii="宋体" w:eastAsia="宋体" w:hAnsi="宋体" w:cs="宋体"/>
      <w:b/>
      <w:bCs/>
      <w:kern w:val="0"/>
      <w:sz w:val="15"/>
      <w:szCs w:val="15"/>
    </w:rPr>
  </w:style>
  <w:style w:type="character" w:customStyle="1" w:styleId="topp">
    <w:name w:val="topp"/>
    <w:basedOn w:val="a0"/>
    <w:rsid w:val="00DD3643"/>
  </w:style>
  <w:style w:type="paragraph" w:styleId="a3">
    <w:name w:val="Normal (Web)"/>
    <w:basedOn w:val="a"/>
    <w:uiPriority w:val="99"/>
    <w:semiHidden/>
    <w:unhideWhenUsed/>
    <w:rsid w:val="00DD3643"/>
    <w:pPr>
      <w:widowControl/>
      <w:spacing w:before="100" w:beforeAutospacing="1" w:after="100" w:afterAutospacing="1"/>
      <w:jc w:val="left"/>
    </w:pPr>
    <w:rPr>
      <w:rFonts w:ascii="宋体" w:eastAsia="宋体" w:hAnsi="宋体" w:cs="宋体"/>
      <w:kern w:val="0"/>
      <w:sz w:val="24"/>
      <w:szCs w:val="24"/>
    </w:rPr>
  </w:style>
  <w:style w:type="character" w:customStyle="1" w:styleId="bdsharebuttonbox">
    <w:name w:val="bdsharebuttonbox"/>
    <w:basedOn w:val="a0"/>
    <w:rsid w:val="00DD3643"/>
  </w:style>
  <w:style w:type="character" w:styleId="a4">
    <w:name w:val="Hyperlink"/>
    <w:basedOn w:val="a0"/>
    <w:uiPriority w:val="99"/>
    <w:semiHidden/>
    <w:unhideWhenUsed/>
    <w:rsid w:val="00DD36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341070">
      <w:bodyDiv w:val="1"/>
      <w:marLeft w:val="0"/>
      <w:marRight w:val="0"/>
      <w:marTop w:val="0"/>
      <w:marBottom w:val="0"/>
      <w:divBdr>
        <w:top w:val="none" w:sz="0" w:space="0" w:color="auto"/>
        <w:left w:val="none" w:sz="0" w:space="0" w:color="auto"/>
        <w:bottom w:val="none" w:sz="0" w:space="0" w:color="auto"/>
        <w:right w:val="none" w:sz="0" w:space="0" w:color="auto"/>
      </w:divBdr>
      <w:divsChild>
        <w:div w:id="1844281058">
          <w:marLeft w:val="0"/>
          <w:marRight w:val="0"/>
          <w:marTop w:val="0"/>
          <w:marBottom w:val="0"/>
          <w:divBdr>
            <w:top w:val="none" w:sz="0" w:space="0" w:color="auto"/>
            <w:left w:val="none" w:sz="0" w:space="0" w:color="auto"/>
            <w:bottom w:val="single" w:sz="6" w:space="8" w:color="DDDDDD"/>
            <w:right w:val="none" w:sz="0" w:space="0" w:color="auto"/>
          </w:divBdr>
          <w:divsChild>
            <w:div w:id="1416393559">
              <w:marLeft w:val="0"/>
              <w:marRight w:val="0"/>
              <w:marTop w:val="720"/>
              <w:marBottom w:val="270"/>
              <w:divBdr>
                <w:top w:val="none" w:sz="0" w:space="0" w:color="auto"/>
                <w:left w:val="none" w:sz="0" w:space="0" w:color="auto"/>
                <w:bottom w:val="none" w:sz="0" w:space="0" w:color="auto"/>
                <w:right w:val="none" w:sz="0" w:space="0" w:color="auto"/>
              </w:divBdr>
            </w:div>
          </w:divsChild>
        </w:div>
        <w:div w:id="124738697">
          <w:marLeft w:val="0"/>
          <w:marRight w:val="0"/>
          <w:marTop w:val="525"/>
          <w:marBottom w:val="0"/>
          <w:divBdr>
            <w:top w:val="none" w:sz="0" w:space="0" w:color="auto"/>
            <w:left w:val="none" w:sz="0" w:space="0" w:color="auto"/>
            <w:bottom w:val="none" w:sz="0" w:space="0" w:color="auto"/>
            <w:right w:val="none" w:sz="0" w:space="0" w:color="auto"/>
          </w:divBdr>
          <w:divsChild>
            <w:div w:id="1776560905">
              <w:marLeft w:val="0"/>
              <w:marRight w:val="0"/>
              <w:marTop w:val="0"/>
              <w:marBottom w:val="0"/>
              <w:divBdr>
                <w:top w:val="none" w:sz="0" w:space="0" w:color="auto"/>
                <w:left w:val="none" w:sz="0" w:space="0" w:color="auto"/>
                <w:bottom w:val="none" w:sz="0" w:space="0" w:color="auto"/>
                <w:right w:val="none" w:sz="0" w:space="0" w:color="auto"/>
              </w:divBdr>
              <w:divsChild>
                <w:div w:id="34251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98467">
      <w:bodyDiv w:val="1"/>
      <w:marLeft w:val="0"/>
      <w:marRight w:val="0"/>
      <w:marTop w:val="0"/>
      <w:marBottom w:val="0"/>
      <w:divBdr>
        <w:top w:val="none" w:sz="0" w:space="0" w:color="auto"/>
        <w:left w:val="none" w:sz="0" w:space="0" w:color="auto"/>
        <w:bottom w:val="none" w:sz="0" w:space="0" w:color="auto"/>
        <w:right w:val="none" w:sz="0" w:space="0" w:color="auto"/>
      </w:divBdr>
      <w:divsChild>
        <w:div w:id="913397792">
          <w:marLeft w:val="0"/>
          <w:marRight w:val="0"/>
          <w:marTop w:val="0"/>
          <w:marBottom w:val="0"/>
          <w:divBdr>
            <w:top w:val="none" w:sz="0" w:space="0" w:color="auto"/>
            <w:left w:val="none" w:sz="0" w:space="0" w:color="auto"/>
            <w:bottom w:val="single" w:sz="6" w:space="8" w:color="DDDDDD"/>
            <w:right w:val="none" w:sz="0" w:space="0" w:color="auto"/>
          </w:divBdr>
          <w:divsChild>
            <w:div w:id="829758214">
              <w:marLeft w:val="0"/>
              <w:marRight w:val="0"/>
              <w:marTop w:val="720"/>
              <w:marBottom w:val="270"/>
              <w:divBdr>
                <w:top w:val="none" w:sz="0" w:space="0" w:color="auto"/>
                <w:left w:val="none" w:sz="0" w:space="0" w:color="auto"/>
                <w:bottom w:val="none" w:sz="0" w:space="0" w:color="auto"/>
                <w:right w:val="none" w:sz="0" w:space="0" w:color="auto"/>
              </w:divBdr>
            </w:div>
          </w:divsChild>
        </w:div>
        <w:div w:id="718632437">
          <w:marLeft w:val="0"/>
          <w:marRight w:val="0"/>
          <w:marTop w:val="525"/>
          <w:marBottom w:val="0"/>
          <w:divBdr>
            <w:top w:val="none" w:sz="0" w:space="0" w:color="auto"/>
            <w:left w:val="none" w:sz="0" w:space="0" w:color="auto"/>
            <w:bottom w:val="none" w:sz="0" w:space="0" w:color="auto"/>
            <w:right w:val="none" w:sz="0" w:space="0" w:color="auto"/>
          </w:divBdr>
          <w:divsChild>
            <w:div w:id="1292787653">
              <w:marLeft w:val="0"/>
              <w:marRight w:val="0"/>
              <w:marTop w:val="0"/>
              <w:marBottom w:val="0"/>
              <w:divBdr>
                <w:top w:val="none" w:sz="0" w:space="0" w:color="auto"/>
                <w:left w:val="none" w:sz="0" w:space="0" w:color="auto"/>
                <w:bottom w:val="none" w:sz="0" w:space="0" w:color="auto"/>
                <w:right w:val="none" w:sz="0" w:space="0" w:color="auto"/>
              </w:divBdr>
              <w:divsChild>
                <w:div w:id="65772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ast.org.cn/module/download/downfile.jsp?classid=0&amp;filename=c6f926c7e2d04c1eb40f6c077902de39.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st.org.cn/module/download/downfile.jsp?classid=0&amp;filename=fc38308d6dbd47349567a6687941e18b.doc" TargetMode="External"/><Relationship Id="rId5" Type="http://schemas.openxmlformats.org/officeDocument/2006/relationships/hyperlink" Target="https://www.cast.org.cn/module/download/downfile.jsp?classid=0&amp;filename=42f65b2e51de4ad6a7ee4eff426d637f.doc" TargetMode="External"/><Relationship Id="rId4" Type="http://schemas.openxmlformats.org/officeDocument/2006/relationships/hyperlink" Target="https://www.cast.org.cn/module/download/downfile.jsp?classid=0&amp;filename=90e5004d972a44a1a8fef802938ce3f8.doc"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650</Words>
  <Characters>3705</Characters>
  <Application>Microsoft Office Word</Application>
  <DocSecurity>0</DocSecurity>
  <Lines>30</Lines>
  <Paragraphs>8</Paragraphs>
  <ScaleCrop>false</ScaleCrop>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阿乌咪</dc:creator>
  <cp:keywords/>
  <dc:description/>
  <cp:lastModifiedBy>阿乌咪</cp:lastModifiedBy>
  <cp:revision>3</cp:revision>
  <dcterms:created xsi:type="dcterms:W3CDTF">2023-01-13T06:29:00Z</dcterms:created>
  <dcterms:modified xsi:type="dcterms:W3CDTF">2023-01-13T06:41:00Z</dcterms:modified>
</cp:coreProperties>
</file>